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76D" w:rsidRPr="00A007B2" w:rsidRDefault="00A007B2" w:rsidP="00E71D28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A007B2">
        <w:rPr>
          <w:b/>
          <w:i/>
          <w:noProof/>
        </w:rPr>
        <w:drawing>
          <wp:anchor distT="0" distB="0" distL="114300" distR="114300" simplePos="0" relativeHeight="251658240" behindDoc="1" locked="0" layoutInCell="1" allowOverlap="1" wp14:anchorId="12B7EBB1" wp14:editId="34D99089">
            <wp:simplePos x="0" y="0"/>
            <wp:positionH relativeFrom="column">
              <wp:posOffset>3375025</wp:posOffset>
            </wp:positionH>
            <wp:positionV relativeFrom="paragraph">
              <wp:posOffset>71120</wp:posOffset>
            </wp:positionV>
            <wp:extent cx="2346960" cy="3319145"/>
            <wp:effectExtent l="0" t="0" r="0" b="0"/>
            <wp:wrapTight wrapText="bothSides">
              <wp:wrapPolygon edited="0">
                <wp:start x="0" y="0"/>
                <wp:lineTo x="0" y="21447"/>
                <wp:lineTo x="21390" y="21447"/>
                <wp:lineTo x="21390" y="0"/>
                <wp:lineTo x="0" y="0"/>
              </wp:wrapPolygon>
            </wp:wrapTight>
            <wp:docPr id="1" name="Kép 1" descr="C:\Users\Tanár2\Documents\SÁRVIRÁG\Kerámia Kurzus 2025.okt.16-tól\556881056_122145111104873970_331795246294897407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anár2\Documents\SÁRVIRÁG\Kerámia Kurzus 2025.okt.16-tól\556881056_122145111104873970_3317952462948974078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331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1834" w:rsidRPr="00A007B2">
        <w:rPr>
          <w:rFonts w:ascii="Times New Roman" w:hAnsi="Times New Roman" w:cs="Times New Roman"/>
          <w:b/>
          <w:i/>
          <w:sz w:val="24"/>
        </w:rPr>
        <w:t xml:space="preserve">Felnőtt kerámia </w:t>
      </w:r>
      <w:proofErr w:type="gramStart"/>
      <w:r w:rsidR="00C21834" w:rsidRPr="00A007B2">
        <w:rPr>
          <w:rFonts w:ascii="Times New Roman" w:hAnsi="Times New Roman" w:cs="Times New Roman"/>
          <w:b/>
          <w:i/>
          <w:sz w:val="24"/>
        </w:rPr>
        <w:t>kurzus</w:t>
      </w:r>
      <w:proofErr w:type="gramEnd"/>
      <w:r w:rsidR="00C21834" w:rsidRPr="00A007B2">
        <w:rPr>
          <w:rFonts w:ascii="Times New Roman" w:hAnsi="Times New Roman" w:cs="Times New Roman"/>
          <w:b/>
          <w:i/>
          <w:sz w:val="24"/>
        </w:rPr>
        <w:t xml:space="preserve"> a Sárvirág Műhelyben</w:t>
      </w:r>
    </w:p>
    <w:p w:rsidR="00A007B2" w:rsidRPr="00A007B2" w:rsidRDefault="00A007B2" w:rsidP="00E71D2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07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kézművesség iránti érdeklődés napjainkban egyre erősebben jelenik meg a felnőttek körében is: sokan keresik azt a tevékenységet, amely </w:t>
      </w:r>
      <w:r w:rsidRPr="00A007B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egyszerre ad alkotói örömöt, elmélyülést és kiszakadást a mindennapok rohanásából</w:t>
      </w:r>
      <w:r w:rsidRPr="00A007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Erre a belső igényre válaszol a </w:t>
      </w:r>
      <w:r w:rsidRPr="00A007B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Sárvirág Műhely</w:t>
      </w:r>
      <w:r w:rsidRPr="00A007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kezdeményezése, amely kezdő </w:t>
      </w:r>
      <w:r w:rsidRPr="00A007B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felnőttek számára</w:t>
      </w:r>
      <w:r w:rsidRPr="00A007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indított </w:t>
      </w:r>
      <w:r w:rsidRPr="001D1CF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kerámia </w:t>
      </w:r>
      <w:proofErr w:type="gramStart"/>
      <w:r w:rsidRPr="001D1CF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kurzust</w:t>
      </w:r>
      <w:proofErr w:type="gramEnd"/>
      <w:r w:rsidRPr="00A007B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A007B2" w:rsidRPr="00A007B2" w:rsidRDefault="00E71D28" w:rsidP="00E71D2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03C0CE1" wp14:editId="2AC6F61F">
            <wp:simplePos x="0" y="0"/>
            <wp:positionH relativeFrom="column">
              <wp:posOffset>-59418</wp:posOffset>
            </wp:positionH>
            <wp:positionV relativeFrom="paragraph">
              <wp:posOffset>1561012</wp:posOffset>
            </wp:positionV>
            <wp:extent cx="2320290" cy="3281680"/>
            <wp:effectExtent l="0" t="0" r="3810" b="0"/>
            <wp:wrapTight wrapText="bothSides">
              <wp:wrapPolygon edited="0">
                <wp:start x="0" y="0"/>
                <wp:lineTo x="0" y="21441"/>
                <wp:lineTo x="21458" y="21441"/>
                <wp:lineTo x="21458" y="0"/>
                <wp:lineTo x="0" y="0"/>
              </wp:wrapPolygon>
            </wp:wrapTight>
            <wp:docPr id="2" name="Kép 2" descr="C:\Users\Tanár2\Documents\SÁRVIRÁG\Kerámia Kurzus 2025.okt.16-tól\plakát 2025.nov.6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anár2\Documents\SÁRVIRÁG\Kerámia Kurzus 2025.okt.16-tól\plakát 2025.nov.6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328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007B2" w:rsidRPr="00A007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kerámiával való ismerkedés különösen jó belépési pont a kézműves világba, hiszen már az </w:t>
      </w:r>
      <w:r w:rsidR="00A007B2" w:rsidRPr="001D1CF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első alkalmak során is kézzelfogható eredmények</w:t>
      </w:r>
      <w:r w:rsidR="00A007B2" w:rsidRPr="00A007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születnek. A hasonló jellegű </w:t>
      </w:r>
      <w:proofErr w:type="gramStart"/>
      <w:r w:rsidR="00A007B2" w:rsidRPr="00A007B2">
        <w:rPr>
          <w:rFonts w:ascii="Times New Roman" w:eastAsia="Times New Roman" w:hAnsi="Times New Roman" w:cs="Times New Roman"/>
          <w:sz w:val="24"/>
          <w:szCs w:val="24"/>
          <w:lang w:eastAsia="hu-HU"/>
        </w:rPr>
        <w:t>kurzusok</w:t>
      </w:r>
      <w:proofErr w:type="gramEnd"/>
      <w:r w:rsidR="00A007B2" w:rsidRPr="00A007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tapasztalata szerint a résztvevők lépésről lépésre sajátítják el az alaptechnikákat – például a marokedény-készítést, a hurkatechnikát vagy a lapnyújtást –, majd egyre inkább teret kap az egyéni alkotás és a</w:t>
      </w:r>
      <w:r w:rsidR="00426C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saját ötletek kibontakoztatása</w:t>
      </w:r>
      <w:r w:rsidR="00A007B2" w:rsidRPr="00A007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folyamatot </w:t>
      </w:r>
      <w:r w:rsidR="00A007B2" w:rsidRPr="00F50AF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szakmai vezetés</w:t>
      </w:r>
      <w:r w:rsidR="00A007B2" w:rsidRPr="00A007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segíti, ugyanakkor </w:t>
      </w:r>
      <w:r w:rsidR="00A007B2" w:rsidRPr="00F50AF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fontos szerepet kap a kísérletezés szabadsága</w:t>
      </w:r>
      <w:r w:rsidR="00A007B2" w:rsidRPr="00A007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is.</w:t>
      </w:r>
    </w:p>
    <w:p w:rsidR="00A007B2" w:rsidRPr="00A007B2" w:rsidRDefault="00E71D28" w:rsidP="00E71D2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6DA2A97" wp14:editId="1AA0AD69">
            <wp:simplePos x="0" y="0"/>
            <wp:positionH relativeFrom="column">
              <wp:posOffset>3871051</wp:posOffset>
            </wp:positionH>
            <wp:positionV relativeFrom="paragraph">
              <wp:posOffset>1864814</wp:posOffset>
            </wp:positionV>
            <wp:extent cx="1851025" cy="2619375"/>
            <wp:effectExtent l="0" t="0" r="0" b="9525"/>
            <wp:wrapTight wrapText="bothSides">
              <wp:wrapPolygon edited="0">
                <wp:start x="0" y="0"/>
                <wp:lineTo x="0" y="21521"/>
                <wp:lineTo x="21341" y="21521"/>
                <wp:lineTo x="21341" y="0"/>
                <wp:lineTo x="0" y="0"/>
              </wp:wrapPolygon>
            </wp:wrapTight>
            <wp:docPr id="3" name="Kép 3" descr="C:\Users\Tanár2\Documents\SÁRVIRÁG\Kerámia Kurzus 2025.okt.16-tól\Beige and Pink Modern Illustrative Pottery Workshop Po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anár2\Documents\SÁRVIRÁG\Kerámia Kurzus 2025.okt.16-tól\Beige and Pink Modern Illustrative Pottery Workshop Post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07B2" w:rsidRPr="00A007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Sárvirág Műhely </w:t>
      </w:r>
      <w:proofErr w:type="gramStart"/>
      <w:r w:rsidR="00A007B2" w:rsidRPr="00A007B2">
        <w:rPr>
          <w:rFonts w:ascii="Times New Roman" w:eastAsia="Times New Roman" w:hAnsi="Times New Roman" w:cs="Times New Roman"/>
          <w:sz w:val="24"/>
          <w:szCs w:val="24"/>
          <w:lang w:eastAsia="hu-HU"/>
        </w:rPr>
        <w:t>kurzusa</w:t>
      </w:r>
      <w:proofErr w:type="gramEnd"/>
      <w:r w:rsidR="00A007B2" w:rsidRPr="00A007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ebbe a szakmai hagyományba illeszkedik, ugyanakkor sajátos közösségi szemlélettel gazdagítja azt. </w:t>
      </w:r>
      <w:r w:rsidR="00A007B2" w:rsidRPr="003100B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Nem csupán technikák átadásáról</w:t>
      </w:r>
      <w:r w:rsidR="00A007B2" w:rsidRPr="00A007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van szó, hanem egy olyan </w:t>
      </w:r>
      <w:r w:rsidR="00A007B2" w:rsidRPr="003100B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alkotói tér megteremtéséről</w:t>
      </w:r>
      <w:r w:rsidR="00A007B2" w:rsidRPr="00A007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ahol a résztvevők egymást </w:t>
      </w:r>
      <w:proofErr w:type="gramStart"/>
      <w:r w:rsidR="00A007B2" w:rsidRPr="00A007B2">
        <w:rPr>
          <w:rFonts w:ascii="Times New Roman" w:eastAsia="Times New Roman" w:hAnsi="Times New Roman" w:cs="Times New Roman"/>
          <w:sz w:val="24"/>
          <w:szCs w:val="24"/>
          <w:lang w:eastAsia="hu-HU"/>
        </w:rPr>
        <w:t>inspirálva</w:t>
      </w:r>
      <w:proofErr w:type="gramEnd"/>
      <w:r w:rsidR="00A007B2" w:rsidRPr="00A007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közösségben élhetik meg az alkotás örömét. A kis létszámú foglalkozások lehetőséget adnak a </w:t>
      </w:r>
      <w:r w:rsidR="00A007B2" w:rsidRPr="003100B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személyes figyelemre</w:t>
      </w:r>
      <w:r w:rsidR="00A007B2" w:rsidRPr="00A007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</w:t>
      </w:r>
      <w:r w:rsidR="00A007B2" w:rsidRPr="003100B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fokozatos fejlődésre</w:t>
      </w:r>
      <w:r w:rsidR="00A007B2" w:rsidRPr="00A007B2">
        <w:rPr>
          <w:rFonts w:ascii="Times New Roman" w:eastAsia="Times New Roman" w:hAnsi="Times New Roman" w:cs="Times New Roman"/>
          <w:sz w:val="24"/>
          <w:szCs w:val="24"/>
          <w:lang w:eastAsia="hu-HU"/>
        </w:rPr>
        <w:t>, miközben a közös munka természetes módon építi a kapcsolódást is.</w:t>
      </w:r>
    </w:p>
    <w:p w:rsidR="00A007B2" w:rsidRPr="00A007B2" w:rsidRDefault="00A007B2" w:rsidP="00E71D28">
      <w:pPr>
        <w:pStyle w:val="NormlWeb"/>
        <w:spacing w:line="276" w:lineRule="auto"/>
        <w:jc w:val="both"/>
        <w:rPr>
          <w:rFonts w:ascii="Arial" w:hAnsi="Arial" w:cs="Arial"/>
          <w:vanish/>
          <w:sz w:val="16"/>
          <w:szCs w:val="16"/>
        </w:rPr>
      </w:pPr>
      <w:r w:rsidRPr="00A007B2">
        <w:t xml:space="preserve">A </w:t>
      </w:r>
      <w:r w:rsidRPr="003100BD">
        <w:rPr>
          <w:b/>
          <w:i/>
        </w:rPr>
        <w:t>kerámia különleges anyag</w:t>
      </w:r>
      <w:r w:rsidRPr="00A007B2">
        <w:t xml:space="preserve">: egyszerre kíván </w:t>
      </w:r>
      <w:r w:rsidRPr="003100BD">
        <w:rPr>
          <w:b/>
          <w:i/>
        </w:rPr>
        <w:t>türelmet, figyelmet és jelenlétet</w:t>
      </w:r>
      <w:r w:rsidRPr="00A007B2">
        <w:t>. Éppen ezért a vele való munka nemcsak kézügyességet fejleszt, hanem lelassít, elmélyít és segít visszatalálni az alkotás öröméhez. A Sárvirág Műhely kezdeményezése ezt az élményt teszi elérhetővé a felnőttek számára – egy olyan úton, ahol a tárgyakon túl önmagunkkal és egymással is gazdagodhatunk.</w:t>
      </w:r>
      <w:r w:rsidR="00E71D28" w:rsidRPr="00E71D28">
        <w:t xml:space="preserve"> </w:t>
      </w:r>
      <w:r w:rsidRPr="00A007B2">
        <w:rPr>
          <w:rFonts w:ascii="Arial" w:hAnsi="Arial" w:cs="Arial"/>
          <w:vanish/>
          <w:sz w:val="16"/>
          <w:szCs w:val="16"/>
        </w:rPr>
        <w:t>Az űrlap teteje</w:t>
      </w:r>
    </w:p>
    <w:p w:rsidR="00A007B2" w:rsidRPr="00A007B2" w:rsidRDefault="00A007B2" w:rsidP="00E71D2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07B2" w:rsidRPr="00A007B2" w:rsidRDefault="00A007B2" w:rsidP="00E71D28">
      <w:pPr>
        <w:pBdr>
          <w:top w:val="single" w:sz="6" w:space="1" w:color="auto"/>
        </w:pBdr>
        <w:spacing w:after="0" w:line="276" w:lineRule="auto"/>
        <w:jc w:val="both"/>
        <w:rPr>
          <w:rFonts w:ascii="Arial" w:eastAsia="Times New Roman" w:hAnsi="Arial" w:cs="Arial"/>
          <w:vanish/>
          <w:sz w:val="16"/>
          <w:szCs w:val="16"/>
          <w:lang w:eastAsia="hu-HU"/>
        </w:rPr>
      </w:pPr>
      <w:r w:rsidRPr="00A007B2">
        <w:rPr>
          <w:rFonts w:ascii="Arial" w:eastAsia="Times New Roman" w:hAnsi="Arial" w:cs="Arial"/>
          <w:vanish/>
          <w:sz w:val="16"/>
          <w:szCs w:val="16"/>
          <w:lang w:eastAsia="hu-HU"/>
        </w:rPr>
        <w:t>Az űrlap alja</w:t>
      </w:r>
    </w:p>
    <w:p w:rsidR="00A007B2" w:rsidRDefault="00A007B2" w:rsidP="00E71D28">
      <w:pPr>
        <w:spacing w:line="276" w:lineRule="auto"/>
        <w:jc w:val="both"/>
      </w:pPr>
    </w:p>
    <w:sectPr w:rsidR="00A007B2" w:rsidSect="00A007B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34"/>
    <w:rsid w:val="0000426C"/>
    <w:rsid w:val="001D1CF6"/>
    <w:rsid w:val="003100BD"/>
    <w:rsid w:val="00426CC1"/>
    <w:rsid w:val="0070676D"/>
    <w:rsid w:val="00745F88"/>
    <w:rsid w:val="00A007B2"/>
    <w:rsid w:val="00B856B0"/>
    <w:rsid w:val="00C21834"/>
    <w:rsid w:val="00E71D28"/>
    <w:rsid w:val="00F5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C18F"/>
  <w15:chartTrackingRefBased/>
  <w15:docId w15:val="{C0758F58-7198-46FC-94DB-2CF23983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A00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007B2"/>
    <w:rPr>
      <w:b/>
      <w:bCs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A007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A007B2"/>
    <w:rPr>
      <w:rFonts w:ascii="Arial" w:eastAsia="Times New Roman" w:hAnsi="Arial" w:cs="Arial"/>
      <w:vanish/>
      <w:sz w:val="16"/>
      <w:szCs w:val="16"/>
      <w:lang w:eastAsia="hu-HU"/>
    </w:rPr>
  </w:style>
  <w:style w:type="paragraph" w:customStyle="1" w:styleId="placeholder">
    <w:name w:val="placeholder"/>
    <w:basedOn w:val="Norml"/>
    <w:rsid w:val="00A00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A007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A007B2"/>
    <w:rPr>
      <w:rFonts w:ascii="Arial" w:eastAsia="Times New Roman" w:hAnsi="Arial" w:cs="Arial"/>
      <w:vanish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0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1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56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0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66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3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3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19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56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274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223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Tanár2</dc:creator>
  <cp:keywords/>
  <dc:description/>
  <cp:lastModifiedBy>Tanár2</cp:lastModifiedBy>
  <cp:revision>9</cp:revision>
  <dcterms:created xsi:type="dcterms:W3CDTF">2026-04-13T18:18:00Z</dcterms:created>
  <dcterms:modified xsi:type="dcterms:W3CDTF">2026-04-13T18:55:00Z</dcterms:modified>
</cp:coreProperties>
</file>