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A" w:rsidRPr="00A754DF" w:rsidRDefault="00B9246A" w:rsidP="00B9246A">
      <w:pPr>
        <w:rPr>
          <w:rFonts w:ascii="Arial Narrow" w:hAnsi="Arial Narrow"/>
        </w:rPr>
      </w:pPr>
    </w:p>
    <w:p w:rsidR="00A754DF" w:rsidRDefault="0063601B" w:rsidP="00A754DF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Tanórán kívüli egyéb foglalkozások lehetőségei</w:t>
      </w:r>
    </w:p>
    <w:p w:rsidR="0063601B" w:rsidRDefault="0063601B" w:rsidP="00A754DF">
      <w:pPr>
        <w:jc w:val="center"/>
        <w:rPr>
          <w:rFonts w:ascii="Arial Narrow" w:hAnsi="Arial Narrow"/>
          <w:b/>
          <w:i/>
          <w:sz w:val="28"/>
        </w:rPr>
      </w:pPr>
    </w:p>
    <w:p w:rsidR="0063601B" w:rsidRDefault="0063601B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63601B">
        <w:rPr>
          <w:rFonts w:ascii="Arial Narrow" w:hAnsi="Arial Narrow"/>
          <w:sz w:val="24"/>
          <w:szCs w:val="24"/>
        </w:rPr>
        <w:t>Az iskola – a tanórai foglalkozások mellett a tanulók érdeklődése, igényei, szükségletei, valamint az intézmény lehetőségeinek figyelembe vételével tanórán kívüli egyéb foglalkozásokat szervez. A foglalkozások helyét és időtartamát az igazgató vagy helyettese rögzíti a tanórán kívüli órarendben, terembeosztással együtt. A foglal</w:t>
      </w:r>
      <w:r>
        <w:rPr>
          <w:rFonts w:ascii="Arial Narrow" w:hAnsi="Arial Narrow"/>
          <w:sz w:val="24"/>
          <w:szCs w:val="24"/>
        </w:rPr>
        <w:t>kozásokról naplót kell vezetni.</w:t>
      </w:r>
    </w:p>
    <w:p w:rsidR="0063601B" w:rsidRDefault="0063601B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63601B">
        <w:rPr>
          <w:rFonts w:ascii="Arial Narrow" w:hAnsi="Arial Narrow"/>
          <w:sz w:val="24"/>
          <w:szCs w:val="24"/>
        </w:rPr>
        <w:t xml:space="preserve">A </w:t>
      </w:r>
      <w:r w:rsidRPr="00B87753">
        <w:rPr>
          <w:rFonts w:ascii="Arial Narrow" w:hAnsi="Arial Narrow"/>
          <w:b/>
          <w:sz w:val="24"/>
          <w:szCs w:val="24"/>
        </w:rPr>
        <w:t>tehetséggondozás</w:t>
      </w:r>
      <w:r w:rsidRPr="0063601B">
        <w:rPr>
          <w:rFonts w:ascii="Arial Narrow" w:hAnsi="Arial Narrow"/>
          <w:sz w:val="24"/>
          <w:szCs w:val="24"/>
        </w:rPr>
        <w:t xml:space="preserve"> keretéül szolgáló csoportokat a magasabb szintű képzés igényével a munkaközösség-vezetők és az igazgató egyeztetése után lehet meghirdetni. Ezek vezetőit az igazgató bízza meg. A foglalkozások időpontjáról és a látogatottságról naplót </w:t>
      </w:r>
      <w:r>
        <w:rPr>
          <w:rFonts w:ascii="Arial Narrow" w:hAnsi="Arial Narrow"/>
          <w:sz w:val="24"/>
          <w:szCs w:val="24"/>
        </w:rPr>
        <w:t xml:space="preserve">kell vezetni. </w:t>
      </w:r>
    </w:p>
    <w:p w:rsidR="0063601B" w:rsidRDefault="0063601B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63601B">
        <w:rPr>
          <w:rFonts w:ascii="Arial Narrow" w:hAnsi="Arial Narrow"/>
          <w:sz w:val="24"/>
          <w:szCs w:val="24"/>
        </w:rPr>
        <w:t xml:space="preserve">Az iskola </w:t>
      </w:r>
      <w:r w:rsidRPr="00B87753">
        <w:rPr>
          <w:rFonts w:ascii="Arial Narrow" w:hAnsi="Arial Narrow"/>
          <w:b/>
          <w:sz w:val="24"/>
          <w:szCs w:val="24"/>
        </w:rPr>
        <w:t>ünnepi műsorainak</w:t>
      </w:r>
      <w:r w:rsidRPr="0063601B">
        <w:rPr>
          <w:rFonts w:ascii="Arial Narrow" w:hAnsi="Arial Narrow"/>
          <w:sz w:val="24"/>
          <w:szCs w:val="24"/>
        </w:rPr>
        <w:t>, megemlékezéseinek terveit az éves munkaterv tartalmazza a műsor elkészítéséért felelős pedagógus megnevezésével. Az ünnepségeken az iskola tanulói a házirend, az SzMSz és a szóbeli utasításoknak megfelelő öltözékben és r</w:t>
      </w:r>
      <w:r>
        <w:rPr>
          <w:rFonts w:ascii="Arial Narrow" w:hAnsi="Arial Narrow"/>
          <w:sz w:val="24"/>
          <w:szCs w:val="24"/>
        </w:rPr>
        <w:t xml:space="preserve">endben kötelesek megjelenni. </w:t>
      </w:r>
    </w:p>
    <w:p w:rsidR="0063601B" w:rsidRDefault="0063601B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63601B">
        <w:rPr>
          <w:rFonts w:ascii="Arial Narrow" w:hAnsi="Arial Narrow"/>
          <w:sz w:val="24"/>
          <w:szCs w:val="24"/>
        </w:rPr>
        <w:t xml:space="preserve">A </w:t>
      </w:r>
      <w:r w:rsidRPr="00B87753">
        <w:rPr>
          <w:rFonts w:ascii="Arial Narrow" w:hAnsi="Arial Narrow"/>
          <w:b/>
          <w:sz w:val="24"/>
          <w:szCs w:val="24"/>
        </w:rPr>
        <w:t>versenyeken való részvétel</w:t>
      </w:r>
      <w:r w:rsidRPr="0063601B">
        <w:rPr>
          <w:rFonts w:ascii="Arial Narrow" w:hAnsi="Arial Narrow"/>
          <w:sz w:val="24"/>
          <w:szCs w:val="24"/>
        </w:rPr>
        <w:t xml:space="preserve"> a diákjaink képességeinek kialakítását és fejlesztését célozza. A tanulók intézményi, városi, kistérségi és országos meghirdetésű versenyeken vehetnek részt, szaktanári felkészítést igénybe véve. A meghirdetett országos versenyekre a </w:t>
      </w:r>
      <w:r w:rsidRPr="00B87753">
        <w:rPr>
          <w:rFonts w:ascii="Arial Narrow" w:hAnsi="Arial Narrow"/>
          <w:b/>
          <w:sz w:val="24"/>
          <w:szCs w:val="24"/>
        </w:rPr>
        <w:t>felkészítés</w:t>
      </w:r>
      <w:r w:rsidRPr="0063601B">
        <w:rPr>
          <w:rFonts w:ascii="Arial Narrow" w:hAnsi="Arial Narrow"/>
          <w:sz w:val="24"/>
          <w:szCs w:val="24"/>
        </w:rPr>
        <w:t>ért, a szervezésért, a nevezésért a szaktárgyi munkaközösségek és az</w:t>
      </w:r>
      <w:r>
        <w:rPr>
          <w:rFonts w:ascii="Arial Narrow" w:hAnsi="Arial Narrow"/>
          <w:sz w:val="24"/>
          <w:szCs w:val="24"/>
        </w:rPr>
        <w:t xml:space="preserve"> igazgatóhelyettes felelősek.</w:t>
      </w:r>
    </w:p>
    <w:p w:rsidR="0063601B" w:rsidRDefault="0063601B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63601B">
        <w:rPr>
          <w:rFonts w:ascii="Arial Narrow" w:hAnsi="Arial Narrow"/>
          <w:sz w:val="24"/>
          <w:szCs w:val="24"/>
        </w:rPr>
        <w:t xml:space="preserve">A </w:t>
      </w:r>
      <w:r w:rsidRPr="00B87753">
        <w:rPr>
          <w:rFonts w:ascii="Arial Narrow" w:hAnsi="Arial Narrow"/>
          <w:b/>
          <w:sz w:val="24"/>
          <w:szCs w:val="24"/>
        </w:rPr>
        <w:t>felzárkóztatások, korrepetálások</w:t>
      </w:r>
      <w:r w:rsidRPr="0063601B">
        <w:rPr>
          <w:rFonts w:ascii="Arial Narrow" w:hAnsi="Arial Narrow"/>
          <w:sz w:val="24"/>
          <w:szCs w:val="24"/>
        </w:rPr>
        <w:t xml:space="preserve"> célja az alapképességek fejlesztése és a tantervi követelményekhez való felzárkóztatás. A korrepetálást az igazgató által</w:t>
      </w:r>
      <w:r>
        <w:rPr>
          <w:rFonts w:ascii="Arial Narrow" w:hAnsi="Arial Narrow"/>
          <w:sz w:val="24"/>
          <w:szCs w:val="24"/>
        </w:rPr>
        <w:t xml:space="preserve"> megbízott pedagógus tartja. </w:t>
      </w:r>
    </w:p>
    <w:p w:rsidR="0063601B" w:rsidRDefault="0063601B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87753">
        <w:rPr>
          <w:rFonts w:ascii="Arial Narrow" w:hAnsi="Arial Narrow"/>
          <w:b/>
          <w:sz w:val="24"/>
          <w:szCs w:val="24"/>
        </w:rPr>
        <w:t>Mozilátogatás és színházlátogatás</w:t>
      </w:r>
      <w:r w:rsidRPr="0063601B">
        <w:rPr>
          <w:rFonts w:ascii="Arial Narrow" w:hAnsi="Arial Narrow"/>
          <w:sz w:val="24"/>
          <w:szCs w:val="24"/>
        </w:rPr>
        <w:t xml:space="preserve"> keretében a tanulók évente </w:t>
      </w:r>
      <w:r w:rsidR="00B457E9">
        <w:rPr>
          <w:rFonts w:ascii="Arial Narrow" w:hAnsi="Arial Narrow"/>
          <w:sz w:val="24"/>
          <w:szCs w:val="24"/>
        </w:rPr>
        <w:t>több</w:t>
      </w:r>
      <w:r w:rsidRPr="0063601B">
        <w:rPr>
          <w:rFonts w:ascii="Arial Narrow" w:hAnsi="Arial Narrow"/>
          <w:sz w:val="24"/>
          <w:szCs w:val="24"/>
        </w:rPr>
        <w:t xml:space="preserve"> művet tekinthetnek meg iskolai keretben. Lehetőség szer</w:t>
      </w:r>
      <w:r w:rsidR="002F0EC3">
        <w:rPr>
          <w:rFonts w:ascii="Arial Narrow" w:hAnsi="Arial Narrow"/>
          <w:sz w:val="24"/>
          <w:szCs w:val="24"/>
        </w:rPr>
        <w:t>int olyan műveket választunk</w:t>
      </w:r>
      <w:r w:rsidRPr="0063601B">
        <w:rPr>
          <w:rFonts w:ascii="Arial Narrow" w:hAnsi="Arial Narrow"/>
          <w:sz w:val="24"/>
          <w:szCs w:val="24"/>
        </w:rPr>
        <w:t>, amelyek a tanulók kulturális, történelmi vagy művészeti ismereteit bővítik, és alkalmasak arra, hogy szakórákon, vagy az osztályfőnöki órán közösen megbeszélve tanulságokkal szolgáljanak a</w:t>
      </w:r>
      <w:r w:rsidR="002F0EC3">
        <w:rPr>
          <w:rFonts w:ascii="Arial Narrow" w:hAnsi="Arial Narrow"/>
          <w:sz w:val="24"/>
          <w:szCs w:val="24"/>
        </w:rPr>
        <w:t>z adott</w:t>
      </w:r>
      <w:r w:rsidRPr="0063601B">
        <w:rPr>
          <w:rFonts w:ascii="Arial Narrow" w:hAnsi="Arial Narrow"/>
          <w:sz w:val="24"/>
          <w:szCs w:val="24"/>
        </w:rPr>
        <w:t xml:space="preserve"> korosztály számára. Felelőse a közönségszervező, a</w:t>
      </w:r>
      <w:r>
        <w:rPr>
          <w:rFonts w:ascii="Arial Narrow" w:hAnsi="Arial Narrow"/>
          <w:sz w:val="24"/>
          <w:szCs w:val="24"/>
        </w:rPr>
        <w:t>kit az igazgató bíz meg.</w:t>
      </w:r>
    </w:p>
    <w:p w:rsidR="0063601B" w:rsidRDefault="0063601B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156583">
        <w:rPr>
          <w:rFonts w:ascii="Arial Narrow" w:hAnsi="Arial Narrow"/>
          <w:sz w:val="24"/>
          <w:szCs w:val="24"/>
        </w:rPr>
        <w:t xml:space="preserve">A </w:t>
      </w:r>
      <w:r w:rsidRPr="00B87753">
        <w:rPr>
          <w:rFonts w:ascii="Arial Narrow" w:hAnsi="Arial Narrow"/>
          <w:b/>
          <w:sz w:val="24"/>
          <w:szCs w:val="24"/>
        </w:rPr>
        <w:t>zenei kultúra fejlesztése</w:t>
      </w:r>
      <w:r w:rsidRPr="00156583">
        <w:rPr>
          <w:rFonts w:ascii="Arial Narrow" w:hAnsi="Arial Narrow"/>
          <w:sz w:val="24"/>
          <w:szCs w:val="24"/>
        </w:rPr>
        <w:t xml:space="preserve"> érdekében </w:t>
      </w:r>
      <w:r w:rsidR="00B87753">
        <w:rPr>
          <w:rFonts w:ascii="Arial Narrow" w:hAnsi="Arial Narrow"/>
          <w:sz w:val="24"/>
          <w:szCs w:val="24"/>
        </w:rPr>
        <w:t>kórusfoglalkozásokat</w:t>
      </w:r>
      <w:r w:rsidR="00156583">
        <w:rPr>
          <w:rFonts w:ascii="Arial Narrow" w:hAnsi="Arial Narrow"/>
          <w:sz w:val="24"/>
          <w:szCs w:val="24"/>
        </w:rPr>
        <w:t xml:space="preserve"> hirdetünk az al</w:t>
      </w:r>
      <w:r w:rsidR="00D86E13">
        <w:rPr>
          <w:rFonts w:ascii="Arial Narrow" w:hAnsi="Arial Narrow"/>
          <w:sz w:val="24"/>
          <w:szCs w:val="24"/>
        </w:rPr>
        <w:t xml:space="preserve">só- és felső tagozatosok számára egyaránt, melyeket heti egy alkalommal tart a szakos kollégánk. </w:t>
      </w:r>
      <w:r w:rsidR="00B87753">
        <w:rPr>
          <w:rFonts w:ascii="Arial Narrow" w:hAnsi="Arial Narrow"/>
          <w:sz w:val="24"/>
          <w:szCs w:val="24"/>
        </w:rPr>
        <w:t>Külön eseti alkalmakon, meghívott vendégek előadásában komolyzenei előadásokat szervezünk tanulóink számára.</w:t>
      </w:r>
    </w:p>
    <w:p w:rsidR="00A754DF" w:rsidRDefault="0063601B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63601B">
        <w:rPr>
          <w:rFonts w:ascii="Arial Narrow" w:hAnsi="Arial Narrow"/>
          <w:sz w:val="24"/>
          <w:szCs w:val="24"/>
        </w:rPr>
        <w:t xml:space="preserve">A </w:t>
      </w:r>
      <w:r w:rsidRPr="00B87753">
        <w:rPr>
          <w:rFonts w:ascii="Arial Narrow" w:hAnsi="Arial Narrow"/>
          <w:b/>
          <w:sz w:val="24"/>
          <w:szCs w:val="24"/>
        </w:rPr>
        <w:t xml:space="preserve">tanulmányi kirándulás </w:t>
      </w:r>
      <w:r w:rsidRPr="0063601B">
        <w:rPr>
          <w:rFonts w:ascii="Arial Narrow" w:hAnsi="Arial Narrow"/>
          <w:sz w:val="24"/>
          <w:szCs w:val="24"/>
        </w:rPr>
        <w:t xml:space="preserve">az iskolai élet, a közösségek kialakításának és fejlődésének szerves, pótolhatatlan része. Ezért az iskola mindent megtesz a kirándulások igényes és egyben </w:t>
      </w:r>
      <w:r w:rsidR="00F22753">
        <w:rPr>
          <w:rFonts w:ascii="Arial Narrow" w:hAnsi="Arial Narrow"/>
          <w:sz w:val="24"/>
          <w:szCs w:val="24"/>
        </w:rPr>
        <w:t xml:space="preserve">mindenki számára elérhető </w:t>
      </w:r>
      <w:r w:rsidRPr="0063601B">
        <w:rPr>
          <w:rFonts w:ascii="Arial Narrow" w:hAnsi="Arial Narrow"/>
          <w:sz w:val="24"/>
          <w:szCs w:val="24"/>
        </w:rPr>
        <w:t xml:space="preserve">megszervezése és problémamentes lebonyolítása érdekében. </w:t>
      </w:r>
    </w:p>
    <w:p w:rsidR="00CB1139" w:rsidRDefault="00CB1139" w:rsidP="0063601B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CB1139" w:rsidRPr="003B3945" w:rsidRDefault="00CB1139" w:rsidP="0063601B">
      <w:pPr>
        <w:ind w:firstLine="708"/>
        <w:jc w:val="both"/>
        <w:rPr>
          <w:rFonts w:ascii="Arial Narrow" w:hAnsi="Arial Narrow"/>
          <w:b/>
          <w:i/>
          <w:sz w:val="24"/>
          <w:szCs w:val="24"/>
        </w:rPr>
      </w:pPr>
      <w:r w:rsidRPr="003B3945">
        <w:rPr>
          <w:rFonts w:ascii="Arial Narrow" w:hAnsi="Arial Narrow"/>
          <w:b/>
          <w:i/>
          <w:sz w:val="24"/>
          <w:szCs w:val="24"/>
        </w:rPr>
        <w:t>A 2020/2021-es tanév tanórán kívüli foglalkozásai: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 xml:space="preserve">néptánc (2 csoport) </w:t>
      </w: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ab/>
      </w: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ab/>
      </w: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ab/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kerámia (2 csoport)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rajz, grafika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furulya</w:t>
      </w:r>
    </w:p>
    <w:p w:rsidR="00D40CC8" w:rsidRDefault="003B3945" w:rsidP="00651BF7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 w:rsidRPr="00D40CC8">
        <w:rPr>
          <w:rStyle w:val="Kiemels2"/>
          <w:rFonts w:ascii="Arial Narrow" w:hAnsi="Arial Narrow"/>
          <w:b w:val="0"/>
          <w:bCs w:val="0"/>
          <w:sz w:val="24"/>
          <w:szCs w:val="24"/>
        </w:rPr>
        <w:t>kürt</w:t>
      </w:r>
    </w:p>
    <w:p w:rsidR="003B3945" w:rsidRDefault="003B3945" w:rsidP="00651BF7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 w:rsidRPr="00D40CC8">
        <w:rPr>
          <w:rStyle w:val="Kiemels2"/>
          <w:rFonts w:ascii="Arial Narrow" w:hAnsi="Arial Narrow"/>
          <w:b w:val="0"/>
          <w:bCs w:val="0"/>
          <w:sz w:val="24"/>
          <w:szCs w:val="24"/>
        </w:rPr>
        <w:t>zongora</w:t>
      </w:r>
    </w:p>
    <w:p w:rsidR="00D40CC8" w:rsidRPr="00D40CC8" w:rsidRDefault="00D40CC8" w:rsidP="00651BF7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lastRenderedPageBreak/>
        <w:t>katolikus hittan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Mind Lab 4.4 foglalkozás (játékos kognitív képességeket fejlesztő program)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nyelvvizsga felkészítő csoport (angol)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angol tehetséggondozó csoport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középiskolai felkészítés / matematika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 xml:space="preserve">középiskolai felkészítés / </w:t>
      </w:r>
      <w:r w:rsidR="00614531">
        <w:rPr>
          <w:rStyle w:val="Kiemels2"/>
          <w:rFonts w:ascii="Arial Narrow" w:hAnsi="Arial Narrow"/>
          <w:b w:val="0"/>
          <w:bCs w:val="0"/>
          <w:sz w:val="24"/>
          <w:szCs w:val="24"/>
        </w:rPr>
        <w:t>m</w:t>
      </w: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agyar</w:t>
      </w:r>
    </w:p>
    <w:p w:rsidR="003B3945" w:rsidRDefault="003B3945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eg</w:t>
      </w:r>
      <w:r w:rsidR="00295470">
        <w:rPr>
          <w:rStyle w:val="Kiemels2"/>
          <w:rFonts w:ascii="Arial Narrow" w:hAnsi="Arial Narrow"/>
          <w:b w:val="0"/>
          <w:bCs w:val="0"/>
          <w:sz w:val="24"/>
          <w:szCs w:val="24"/>
        </w:rPr>
        <w:t>yéni tantárgyi felzárkóztatások</w:t>
      </w: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 xml:space="preserve"> (alsó és felső tagozat)</w:t>
      </w:r>
      <w:r w:rsidR="00AF769C">
        <w:rPr>
          <w:rStyle w:val="Kiemels2"/>
          <w:rFonts w:ascii="Arial Narrow" w:hAnsi="Arial Narrow"/>
          <w:b w:val="0"/>
          <w:bCs w:val="0"/>
          <w:sz w:val="24"/>
          <w:szCs w:val="24"/>
        </w:rPr>
        <w:br/>
      </w:r>
    </w:p>
    <w:p w:rsidR="003B7C67" w:rsidRPr="003B7C67" w:rsidRDefault="00AF769C" w:rsidP="003B7C67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szivacs kézilabda</w:t>
      </w:r>
      <w:bookmarkStart w:id="0" w:name="_GoBack"/>
      <w:bookmarkEnd w:id="0"/>
    </w:p>
    <w:p w:rsidR="00AF769C" w:rsidRDefault="00AF769C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kézilabda</w:t>
      </w:r>
    </w:p>
    <w:p w:rsidR="00AF769C" w:rsidRDefault="00AF769C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futball (3 csoport)</w:t>
      </w:r>
    </w:p>
    <w:p w:rsidR="00AF769C" w:rsidRDefault="00AF769C" w:rsidP="00AF769C">
      <w:pPr>
        <w:pStyle w:val="Listaszerbekezds"/>
        <w:numPr>
          <w:ilvl w:val="0"/>
          <w:numId w:val="6"/>
        </w:numPr>
        <w:spacing w:line="360" w:lineRule="auto"/>
        <w:rPr>
          <w:rStyle w:val="Kiemels2"/>
          <w:rFonts w:ascii="Arial Narrow" w:hAnsi="Arial Narrow"/>
          <w:b w:val="0"/>
          <w:bCs w:val="0"/>
          <w:sz w:val="24"/>
          <w:szCs w:val="24"/>
        </w:rPr>
      </w:pPr>
      <w:r>
        <w:rPr>
          <w:rStyle w:val="Kiemels2"/>
          <w:rFonts w:ascii="Arial Narrow" w:hAnsi="Arial Narrow"/>
          <w:b w:val="0"/>
          <w:bCs w:val="0"/>
          <w:sz w:val="24"/>
          <w:szCs w:val="24"/>
        </w:rPr>
        <w:t>tömegsport</w:t>
      </w:r>
    </w:p>
    <w:p w:rsidR="003B3945" w:rsidRPr="003B3945" w:rsidRDefault="003B3945" w:rsidP="003B3945">
      <w:pPr>
        <w:pStyle w:val="Listaszerbekezds"/>
        <w:ind w:left="1428"/>
        <w:rPr>
          <w:rStyle w:val="Kiemels2"/>
          <w:rFonts w:ascii="Arial Narrow" w:hAnsi="Arial Narrow"/>
          <w:b w:val="0"/>
          <w:bCs w:val="0"/>
          <w:sz w:val="24"/>
          <w:szCs w:val="24"/>
        </w:rPr>
      </w:pPr>
    </w:p>
    <w:sectPr w:rsidR="003B3945" w:rsidRPr="003B3945" w:rsidSect="00E25D33">
      <w:headerReference w:type="default" r:id="rId7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E9" w:rsidRDefault="003F24E9" w:rsidP="00E25D33">
      <w:pPr>
        <w:spacing w:after="0" w:line="240" w:lineRule="auto"/>
      </w:pPr>
      <w:r>
        <w:separator/>
      </w:r>
    </w:p>
  </w:endnote>
  <w:endnote w:type="continuationSeparator" w:id="0">
    <w:p w:rsidR="003F24E9" w:rsidRDefault="003F24E9" w:rsidP="00E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E9" w:rsidRDefault="003F24E9" w:rsidP="00E25D33">
      <w:pPr>
        <w:spacing w:after="0" w:line="240" w:lineRule="auto"/>
      </w:pPr>
      <w:r>
        <w:separator/>
      </w:r>
    </w:p>
  </w:footnote>
  <w:footnote w:type="continuationSeparator" w:id="0">
    <w:p w:rsidR="003F24E9" w:rsidRDefault="003F24E9" w:rsidP="00E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33" w:rsidRPr="00F42266" w:rsidRDefault="00AE1DB3" w:rsidP="00AF0B1F">
    <w:pPr>
      <w:rPr>
        <w:rFonts w:ascii="Arial Narrow" w:hAnsi="Arial Narrow"/>
        <w:color w:val="A6A6A6" w:themeColor="background1" w:themeShade="A6"/>
        <w:sz w:val="24"/>
      </w:rPr>
    </w:pPr>
    <w:r w:rsidRPr="00F42266">
      <w:rPr>
        <w:rFonts w:ascii="Arial Narrow" w:hAnsi="Arial Narrow"/>
        <w:b/>
        <w:i/>
        <w:noProof/>
        <w:color w:val="A6A6A6" w:themeColor="background1" w:themeShade="A6"/>
        <w:sz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5CCDC" wp14:editId="7150F626">
              <wp:simplePos x="0" y="0"/>
              <wp:positionH relativeFrom="column">
                <wp:posOffset>-93345</wp:posOffset>
              </wp:positionH>
              <wp:positionV relativeFrom="paragraph">
                <wp:posOffset>427821</wp:posOffset>
              </wp:positionV>
              <wp:extent cx="709612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16A733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33.7pt" to="551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  <w:r>
      <w:rPr>
        <w:rFonts w:ascii="Arial Narrow" w:hAnsi="Arial Narrow"/>
        <w:b/>
        <w:i/>
        <w:color w:val="A6A6A6" w:themeColor="background1" w:themeShade="A6"/>
        <w:sz w:val="24"/>
      </w:rPr>
      <w:t>Közzétételi lista 2020</w:t>
    </w:r>
    <w:r w:rsidRPr="00F42266">
      <w:rPr>
        <w:rFonts w:ascii="Arial Narrow" w:hAnsi="Arial Narrow"/>
        <w:b/>
        <w:i/>
        <w:color w:val="A6A6A6" w:themeColor="background1" w:themeShade="A6"/>
        <w:sz w:val="24"/>
      </w:rPr>
      <w:t>.</w:t>
    </w:r>
    <w:r>
      <w:rPr>
        <w:rFonts w:ascii="Arial Narrow" w:hAnsi="Arial Narrow"/>
        <w:b/>
        <w:i/>
        <w:color w:val="A6A6A6" w:themeColor="background1" w:themeShade="A6"/>
        <w:sz w:val="24"/>
      </w:rPr>
      <w:t xml:space="preserve">                                                                      </w:t>
    </w:r>
    <w:r w:rsidR="00E25D33" w:rsidRPr="00F42266">
      <w:rPr>
        <w:rFonts w:ascii="Arial Narrow" w:hAnsi="Arial Narrow"/>
        <w:b/>
        <w:i/>
        <w:color w:val="A6A6A6" w:themeColor="background1" w:themeShade="A6"/>
        <w:sz w:val="24"/>
      </w:rPr>
      <w:t>Gárdonyi Zoltán Református Általános Iskola és AMI</w:t>
    </w:r>
    <w:r>
      <w:rPr>
        <w:rFonts w:ascii="Arial Narrow" w:hAnsi="Arial Narrow"/>
        <w:b/>
        <w:i/>
        <w:color w:val="A6A6A6" w:themeColor="background1" w:themeShade="A6"/>
        <w:sz w:val="24"/>
      </w:rPr>
      <w:t xml:space="preserve">  </w:t>
    </w:r>
    <w:r w:rsidR="0063601B">
      <w:rPr>
        <w:rFonts w:ascii="Arial Narrow" w:hAnsi="Arial Narrow"/>
        <w:b/>
        <w:i/>
        <w:color w:val="A6A6A6" w:themeColor="background1" w:themeShade="A6"/>
        <w:sz w:val="24"/>
      </w:rPr>
      <w:t>Tanórán kívüli egyéb foglalkozások lehetőségei</w:t>
    </w:r>
    <w:r w:rsidR="00E25D33" w:rsidRPr="00F42266">
      <w:rPr>
        <w:rFonts w:ascii="Arial Narrow" w:hAnsi="Arial Narrow"/>
        <w:b/>
        <w:i/>
        <w:color w:val="A6A6A6" w:themeColor="background1" w:themeShade="A6"/>
        <w:sz w:val="24"/>
      </w:rPr>
      <w:t xml:space="preserve">                                                                      </w:t>
    </w:r>
  </w:p>
  <w:p w:rsidR="00E25D33" w:rsidRDefault="00E25D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866"/>
    <w:multiLevelType w:val="hybridMultilevel"/>
    <w:tmpl w:val="ABB00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3A3A"/>
    <w:multiLevelType w:val="hybridMultilevel"/>
    <w:tmpl w:val="5B02D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4FAE"/>
    <w:multiLevelType w:val="hybridMultilevel"/>
    <w:tmpl w:val="24CE78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1B2490"/>
    <w:multiLevelType w:val="hybridMultilevel"/>
    <w:tmpl w:val="9D9CF5D8"/>
    <w:lvl w:ilvl="0" w:tplc="11D43B54">
      <w:start w:val="1"/>
      <w:numFmt w:val="bullet"/>
      <w:lvlText w:val="–"/>
      <w:lvlJc w:val="left"/>
      <w:pPr>
        <w:ind w:left="14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775B1D80"/>
    <w:multiLevelType w:val="hybridMultilevel"/>
    <w:tmpl w:val="BF86E8FA"/>
    <w:lvl w:ilvl="0" w:tplc="11D43B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57C83"/>
    <w:multiLevelType w:val="hybridMultilevel"/>
    <w:tmpl w:val="26D8B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A"/>
    <w:rsid w:val="00010D0C"/>
    <w:rsid w:val="000545AF"/>
    <w:rsid w:val="000C1D99"/>
    <w:rsid w:val="00156583"/>
    <w:rsid w:val="00207F3F"/>
    <w:rsid w:val="00295470"/>
    <w:rsid w:val="002F0EC3"/>
    <w:rsid w:val="00356B94"/>
    <w:rsid w:val="003B3945"/>
    <w:rsid w:val="003B7C67"/>
    <w:rsid w:val="003D50CF"/>
    <w:rsid w:val="003F24E9"/>
    <w:rsid w:val="004C682D"/>
    <w:rsid w:val="0051532D"/>
    <w:rsid w:val="005802D0"/>
    <w:rsid w:val="005A2E00"/>
    <w:rsid w:val="00614531"/>
    <w:rsid w:val="0063601B"/>
    <w:rsid w:val="0066794F"/>
    <w:rsid w:val="006C6B69"/>
    <w:rsid w:val="006D06F9"/>
    <w:rsid w:val="006E3344"/>
    <w:rsid w:val="007C1EBB"/>
    <w:rsid w:val="00810C87"/>
    <w:rsid w:val="008B085B"/>
    <w:rsid w:val="00A754DF"/>
    <w:rsid w:val="00AE1DB3"/>
    <w:rsid w:val="00AF0B1F"/>
    <w:rsid w:val="00AF769C"/>
    <w:rsid w:val="00B457E9"/>
    <w:rsid w:val="00B83C4A"/>
    <w:rsid w:val="00B87753"/>
    <w:rsid w:val="00B9246A"/>
    <w:rsid w:val="00CB1139"/>
    <w:rsid w:val="00D40CC8"/>
    <w:rsid w:val="00D86E13"/>
    <w:rsid w:val="00E25D33"/>
    <w:rsid w:val="00E36588"/>
    <w:rsid w:val="00F22753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16DD"/>
  <w15:chartTrackingRefBased/>
  <w15:docId w15:val="{467AE16F-5B65-47FB-8E7A-6354CB6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D33"/>
  </w:style>
  <w:style w:type="paragraph" w:styleId="llb">
    <w:name w:val="footer"/>
    <w:basedOn w:val="Norml"/>
    <w:link w:val="llb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D33"/>
  </w:style>
  <w:style w:type="paragraph" w:styleId="Listaszerbekezds">
    <w:name w:val="List Paragraph"/>
    <w:basedOn w:val="Norml"/>
    <w:uiPriority w:val="34"/>
    <w:qFormat/>
    <w:rsid w:val="00A7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A754DF"/>
    <w:rPr>
      <w:b/>
      <w:bCs/>
    </w:rPr>
  </w:style>
  <w:style w:type="table" w:styleId="Rcsostblzat">
    <w:name w:val="Table Grid"/>
    <w:basedOn w:val="Normltblzat"/>
    <w:uiPriority w:val="39"/>
    <w:rsid w:val="008B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4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Farrné Kovács</dc:creator>
  <cp:keywords/>
  <dc:description/>
  <cp:lastModifiedBy>Tanár2</cp:lastModifiedBy>
  <cp:revision>17</cp:revision>
  <cp:lastPrinted>2019-11-06T10:52:00Z</cp:lastPrinted>
  <dcterms:created xsi:type="dcterms:W3CDTF">2019-11-06T10:58:00Z</dcterms:created>
  <dcterms:modified xsi:type="dcterms:W3CDTF">2020-11-05T14:45:00Z</dcterms:modified>
</cp:coreProperties>
</file>